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3E650D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41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="00C05C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2" w14:textId="1E520B56" w:rsidR="00727B34" w:rsidRDefault="00C05C0C">
      <w:pPr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698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Наукового комітету</w:t>
      </w:r>
    </w:p>
    <w:p w14:paraId="00000003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 ради з питань розвитку науки і технологій</w:t>
      </w:r>
    </w:p>
    <w:p w14:paraId="00000004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4111" w:firstLine="708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>№ 3 від 05.04.2024 р.</w:t>
      </w:r>
    </w:p>
    <w:p w14:paraId="00000005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14:paraId="00000006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14:paraId="00000007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Оголошення</w:t>
      </w:r>
    </w:p>
    <w:p w14:paraId="00000008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Ідентифікаційний комітет Національного фонду досліджень України оголошує конкурс щодо обрання членів Наукової ради Національного фонду досліджень України</w:t>
      </w:r>
    </w:p>
    <w:p w14:paraId="0000000A" w14:textId="77777777" w:rsidR="00727B34" w:rsidRPr="003F561A" w:rsidRDefault="006D698A">
      <w:pPr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Ідентифікаційний комітет Національного фонду досліджень України (далі – Ідентифікаційний комітет) відповідно до статті 54 Закону України «Про наукову і науково-технічну діяльність», Положення про Національний фонд досліджень України, затвердженого постановою Кабінету Міністрів України від 4 липня 2018 року № 528, Положення про конкурс щодо обрання членів Наукової ради Національного фонду досліджень України зі змінами, затвердженими рішенням Наукового комітету Національної ради України з питань розвитку науки і технологій (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 xml:space="preserve">протокол №3 від 5 квітня 2024р.),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оголошує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щодо обрання на вакантні місця членів Наукової ради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Національного фонду досліджень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Наукової ради), а саме:</w:t>
      </w:r>
    </w:p>
    <w:p w14:paraId="0000000B" w14:textId="77777777" w:rsidR="00727B34" w:rsidRPr="003F561A" w:rsidRDefault="006D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3F561A">
        <w:rPr>
          <w:rFonts w:ascii="Times New Roman" w:eastAsia="Times New Roman" w:hAnsi="Times New Roman" w:cs="Times New Roman"/>
          <w:sz w:val="28"/>
          <w:szCs w:val="28"/>
        </w:rPr>
        <w:t>7 вакантних місць за секцією природничих, технічних наук та математики;</w:t>
      </w:r>
    </w:p>
    <w:p w14:paraId="0000000C" w14:textId="77777777" w:rsidR="00727B34" w:rsidRPr="003F561A" w:rsidRDefault="006D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3F561A">
        <w:rPr>
          <w:rFonts w:ascii="Times New Roman" w:eastAsia="Times New Roman" w:hAnsi="Times New Roman" w:cs="Times New Roman"/>
          <w:sz w:val="28"/>
          <w:szCs w:val="28"/>
        </w:rPr>
        <w:t>5 вакантних місць за секцією біології, медицини та аграрних наук;</w:t>
      </w:r>
    </w:p>
    <w:p w14:paraId="0000000D" w14:textId="77777777" w:rsidR="00727B34" w:rsidRPr="003F561A" w:rsidRDefault="006D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3F561A">
        <w:rPr>
          <w:rFonts w:ascii="Times New Roman" w:eastAsia="Times New Roman" w:hAnsi="Times New Roman" w:cs="Times New Roman"/>
          <w:sz w:val="28"/>
          <w:szCs w:val="28"/>
        </w:rPr>
        <w:t>4 вакантних місця за секцією соціальних та гуманітарних наук.</w:t>
      </w:r>
    </w:p>
    <w:p w14:paraId="0000000E" w14:textId="77777777" w:rsidR="00727B34" w:rsidRPr="003F561A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F561A">
        <w:rPr>
          <w:rFonts w:ascii="Times New Roman" w:eastAsia="Times New Roman" w:hAnsi="Times New Roman" w:cs="Times New Roman"/>
          <w:sz w:val="28"/>
          <w:szCs w:val="28"/>
        </w:rPr>
        <w:t xml:space="preserve">Члени Наукової ради обираються на вказані вище вакантні місця </w:t>
      </w:r>
      <w:r w:rsidRPr="003F561A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строком на 4 роки, </w:t>
      </w:r>
      <w:r w:rsidRPr="003F561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за винятком одного вакантного місця за секцією біології, медицини та аграрних наук</w:t>
      </w:r>
      <w:r w:rsidRPr="003F561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,</w:t>
      </w: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що </w:t>
      </w:r>
      <w:proofErr w:type="spellStart"/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>виникло</w:t>
      </w:r>
      <w:proofErr w:type="spellEnd"/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результаті дострокового припинення повноважень у зв’язку зі смертю члена Наукової ради, і на яке буде обрано члена Наукової ради зі строком повноважень в межах чотирьох років від дати набрання чинності розпорядженням  Кабінету Міністрів України  </w:t>
      </w:r>
      <w:hyperlink r:id="rId7" w:anchor="n2">
        <w:r w:rsidRPr="003F561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від 18 квітня 2023 р.</w:t>
        </w:r>
      </w:hyperlink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320-р.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 щодо конкурсу,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 числі вимоги до членів Наукової ради, викладені в Положенні про конкурс щодо обрання членів Наукової ради Національного фонду досліджень України, що оприлюднене одночасно з цим оголошенням на офіційній веб-сторінці Наукового комітету Національної  ради України з питань розвитку науки і технологій, а також на офіційній веб-сторінці Національного фонду досліджень України. </w:t>
      </w:r>
    </w:p>
    <w:p w14:paraId="00000011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Кандидатів у члени Наукової ради на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мають право висувати такі суб’єкти: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Національна академія наук України, національні галузеві академії наук, наукові установи та заклади вищої освіти всіх форм власності, громадські наукові організації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 xml:space="preserve">, групи вчених у кількості не менше п’яти осіб, які мають науковий ступінь доктора філософії (кандидата наук) або доктора наук.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кандидатів у члени Наукової ради не допускається. Суб’єктами подання подаються на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 кандидата:</w:t>
      </w:r>
    </w:p>
    <w:p w14:paraId="00000012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анкета кандидата; </w:t>
      </w:r>
    </w:p>
    <w:p w14:paraId="00000013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 xml:space="preserve">у разі висунення Національною академією наук України, національними галузевими академіями наук, науковими установами, закладами вищої освіти, громадськими науковими організаціями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витяг з протоколу засідання вченої (науково-технічної, технічної) ради (загальних зборів, статутного органу тощо) суб’єкта подання щодо висунення кандидата з обґрунтуванням його/її відповідності оприлюдненим кваліфікаційним вимогам до кандидатів і компетентності за напрямом (напрямами)  наукової і науково-технічної діяльності, який  кандидат має представляти у відповідній секції  Наукової ради;  витяг повинен також містити контактні дані (електронна адреса, мобільний телефон) відповідальної особи суб’єкта подання. </w:t>
      </w:r>
    </w:p>
    <w:p w14:paraId="00000014" w14:textId="77777777" w:rsidR="00727B34" w:rsidRPr="003F561A" w:rsidRDefault="006D698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разі висунення кандидата групою вчених -  протокол зібрання учасників цієї групи, який має містити: </w:t>
      </w:r>
    </w:p>
    <w:p w14:paraId="00000015" w14:textId="77777777" w:rsidR="00727B34" w:rsidRPr="003F561A" w:rsidRDefault="006D698A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прізвище, ім’я та по батькові, науковий ступінь, місце основної роботи та посаду, основний напрям наукової та (або) науково-технічної діяльності, 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>контактні дані (електронна адреса, мобільний телефон)</w:t>
      </w: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r w:rsidRPr="003F561A">
        <w:rPr>
          <w:rFonts w:ascii="Times New Roman" w:eastAsia="Times New Roman" w:hAnsi="Times New Roman" w:cs="Times New Roman"/>
          <w:sz w:val="28"/>
          <w:szCs w:val="28"/>
        </w:rPr>
        <w:t>згоди на обробку персональних даних</w:t>
      </w: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кожного учасника групи;</w:t>
      </w:r>
    </w:p>
    <w:p w14:paraId="00000016" w14:textId="77777777" w:rsidR="00727B34" w:rsidRPr="003F561A" w:rsidRDefault="006D698A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F561A">
        <w:rPr>
          <w:rFonts w:ascii="Times New Roman" w:eastAsia="Times New Roman" w:hAnsi="Times New Roman" w:cs="Times New Roman"/>
          <w:sz w:val="28"/>
          <w:szCs w:val="28"/>
        </w:rPr>
        <w:t>обґрунтування відповідності кандидата оприлюдненим кваліфікаційним вимогам і компетентності за напрямом (напрямами) наукової і науково-технічної діяльності, який (які) кандидат має представляти у відповідній секції Наукової ради;</w:t>
      </w: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17" w14:textId="77777777" w:rsidR="00727B34" w:rsidRPr="003F561A" w:rsidRDefault="006D698A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F561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копії документів про присудження найвищого наукового ступеня кожного учасника групи;</w:t>
      </w:r>
    </w:p>
    <w:p w14:paraId="00000018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заява кандидата зі згодою на участь у конкурсі, адресована на ім’я голови Ідентифікаційного комітету;</w:t>
      </w:r>
    </w:p>
    <w:p w14:paraId="00000019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згода кандидата на обробку персональних даних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A" w14:textId="77777777" w:rsidR="00727B34" w:rsidRDefault="006D698A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копія документа, що посвідчує особу та підтверджує громадянство України; </w:t>
      </w:r>
    </w:p>
    <w:p w14:paraId="0000001B" w14:textId="77777777" w:rsidR="00727B34" w:rsidRDefault="006D698A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копії документів про вищу освіту,  про присудження кандидату найвищого наукового ступеня, найвищого вченого звання;</w:t>
      </w:r>
    </w:p>
    <w:p w14:paraId="0000001C" w14:textId="77777777" w:rsidR="00727B34" w:rsidRDefault="006D698A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копія довідки з основного місця роботи кандидата, з зазначенням посади; </w:t>
      </w:r>
    </w:p>
    <w:p w14:paraId="0000001D" w14:textId="77777777" w:rsidR="00727B34" w:rsidRDefault="006D698A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копія документу, що підтверджує наявність стажу наукової (науково-педагогічної) роботи.</w:t>
      </w:r>
    </w:p>
    <w:p w14:paraId="0000001E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Затверджені рішенням Ідентифікаційного комітету форми заяви, анкети кандидата, згоди кандидата на обробку персональних даних, а також вимоги до оформлення і подачі документів містяться у додатках 1-4 до цього Оголошення.</w:t>
      </w:r>
    </w:p>
    <w:p w14:paraId="00000020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Документи на конкурс щодо кандидата складаються українською мовою та подаються 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вигляді.</w:t>
      </w:r>
    </w:p>
    <w:p w14:paraId="00000021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рішенням Ідентифікаційного комітету, з кандидатом може проводитися співбесіда.</w:t>
      </w:r>
    </w:p>
    <w:p w14:paraId="00000022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Кінцевою датою подання документів для участі у конкурсі 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2024 року.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Датою початку конкурсу вважається дата оприлюднення цього оголошення. Конкурс вважається таким, що закінчився, з дня прийняття Ідентифікаційним комітетом рішення про схвалення результатів конкурсного відбору кандидатів у члени Наукової ради.</w:t>
      </w:r>
    </w:p>
    <w:p w14:paraId="00000024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конкурсу оприлюднюються не пізніше п’яти робочих днів з дня схвалення результатів конкурсного відбору на офіційній веб-сторінці Наукового комітету Національної  ради України з питань розвитку науки і технологій.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Орієнтовною датою оприлюднення результатів конкурсу є 11 жовтня 2024 року.</w:t>
      </w:r>
    </w:p>
    <w:p w14:paraId="00000026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6AA84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Документи в електронному вигляді надсилаються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суб’єктами подання разом із супровідним листом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електронну пошту Наукового комітету Національної ради України з питань розвитку науки і технологій  (E-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пізніше 23 год. 59 хв.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2024 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t>.</w:t>
      </w:r>
    </w:p>
    <w:p w14:paraId="00000028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порушенні цих вимог документи не приймаються.</w:t>
      </w:r>
    </w:p>
    <w:p w14:paraId="00000029" w14:textId="77777777" w:rsidR="00727B34" w:rsidRDefault="00727B3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14:paraId="0000002A" w14:textId="77777777" w:rsidR="00727B34" w:rsidRDefault="006D698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Контактні дані для довідок щодо конкурсу: електронна пошта </w:t>
      </w:r>
      <w:hyperlink r:id="rId9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097 117 38 06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727B34" w:rsidSect="00EE683F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641" w14:textId="77777777" w:rsidR="00AF60DF" w:rsidRDefault="00AF60DF">
      <w:r>
        <w:separator/>
      </w:r>
    </w:p>
  </w:endnote>
  <w:endnote w:type="continuationSeparator" w:id="0">
    <w:p w14:paraId="76973869" w14:textId="77777777" w:rsidR="00AF60DF" w:rsidRDefault="00AF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01AB1DA8" w:rsidR="00727B34" w:rsidRDefault="00727B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</w:p>
  <w:p w14:paraId="0000002C" w14:textId="77777777" w:rsidR="00727B34" w:rsidRDefault="00727B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0D3F" w14:textId="77777777" w:rsidR="00AF60DF" w:rsidRDefault="00AF60DF">
      <w:r>
        <w:separator/>
      </w:r>
    </w:p>
  </w:footnote>
  <w:footnote w:type="continuationSeparator" w:id="0">
    <w:p w14:paraId="691D5627" w14:textId="77777777" w:rsidR="00AF60DF" w:rsidRDefault="00AF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21821"/>
      <w:docPartObj>
        <w:docPartGallery w:val="Page Numbers (Top of Page)"/>
        <w:docPartUnique/>
      </w:docPartObj>
    </w:sdtPr>
    <w:sdtContent>
      <w:p w14:paraId="60CEA979" w14:textId="3EA73663" w:rsidR="00EE683F" w:rsidRDefault="00EE6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79421D" w14:textId="77777777" w:rsidR="00EE683F" w:rsidRDefault="00EE68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E87"/>
    <w:multiLevelType w:val="multilevel"/>
    <w:tmpl w:val="A0C65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446B88"/>
    <w:multiLevelType w:val="multilevel"/>
    <w:tmpl w:val="3746C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34"/>
    <w:rsid w:val="003F561A"/>
    <w:rsid w:val="006D698A"/>
    <w:rsid w:val="00727B34"/>
    <w:rsid w:val="00853A65"/>
    <w:rsid w:val="00AF60DF"/>
    <w:rsid w:val="00C05C0C"/>
    <w:rsid w:val="00E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71EC"/>
  <w15:docId w15:val="{0434DC4A-3122-45C2-B904-7A31189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6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83F"/>
  </w:style>
  <w:style w:type="paragraph" w:styleId="a7">
    <w:name w:val="footer"/>
    <w:basedOn w:val="a"/>
    <w:link w:val="a8"/>
    <w:uiPriority w:val="99"/>
    <w:unhideWhenUsed/>
    <w:rsid w:val="00EE6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ciencecop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20-2023-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ascienceco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2024-04-10T08:28:00Z</cp:lastPrinted>
  <dcterms:created xsi:type="dcterms:W3CDTF">2024-04-10T06:56:00Z</dcterms:created>
  <dcterms:modified xsi:type="dcterms:W3CDTF">2024-04-10T08:28:00Z</dcterms:modified>
</cp:coreProperties>
</file>